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b/>
          <w:color w:val="000000"/>
          <w:sz w:val="32"/>
          <w:szCs w:val="32"/>
          <w:lang w:val="en-US"/>
        </w:rPr>
      </w:pPr>
      <w:r>
        <w:rPr>
          <w:rFonts w:hint="eastAsia" w:ascii="仿宋_GB2312" w:eastAsia="仿宋_GB2312"/>
          <w:b/>
          <w:color w:val="000000"/>
          <w:sz w:val="32"/>
          <w:szCs w:val="32"/>
        </w:rPr>
        <w:t>附件</w:t>
      </w:r>
      <w:r>
        <w:rPr>
          <w:rFonts w:hint="eastAsia" w:ascii="仿宋_GB2312" w:eastAsia="仿宋_GB2312"/>
          <w:b/>
          <w:color w:val="000000"/>
          <w:sz w:val="32"/>
          <w:szCs w:val="32"/>
          <w:lang w:val="en-US" w:eastAsia="zh-CN"/>
        </w:rPr>
        <w:t>4</w:t>
      </w:r>
    </w:p>
    <w:p>
      <w:pPr>
        <w:jc w:val="center"/>
        <w:rPr>
          <w:rFonts w:asciiTheme="majorEastAsia" w:hAnsiTheme="majorEastAsia" w:eastAsiaTheme="majorEastAsia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32"/>
          <w:szCs w:val="32"/>
        </w:rPr>
        <w:t>2019年优秀运动员免试入学的竞赛项目及赛事表</w:t>
      </w:r>
    </w:p>
    <w:p>
      <w:pPr>
        <w:rPr>
          <w:rFonts w:ascii="仿宋" w:hAnsi="仿宋" w:eastAsia="仿宋"/>
        </w:rPr>
      </w:pPr>
    </w:p>
    <w:tbl>
      <w:tblPr>
        <w:tblStyle w:val="3"/>
        <w:tblW w:w="8902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696"/>
        <w:gridCol w:w="1443"/>
        <w:gridCol w:w="989"/>
        <w:gridCol w:w="1511"/>
        <w:gridCol w:w="1284"/>
        <w:gridCol w:w="1429"/>
        <w:gridCol w:w="109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tblHeader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序号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项目</w:t>
            </w:r>
          </w:p>
        </w:tc>
        <w:tc>
          <w:tcPr>
            <w:tcW w:w="243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全国体育比赛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亚洲体育比赛</w:t>
            </w:r>
          </w:p>
        </w:tc>
        <w:tc>
          <w:tcPr>
            <w:tcW w:w="252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世界体育比赛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组别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组别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名称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auto"/>
                <w:kern w:val="0"/>
                <w:sz w:val="24"/>
                <w:szCs w:val="24"/>
              </w:rPr>
              <w:t>组别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游泳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世界短池游泳锦标赛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艺术体操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全国锦标赛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世界杯总决赛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成年组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9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篮球</w:t>
            </w: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中国男子篮球职业联赛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全国女子篮球锦标赛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亚洲杯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世界杯</w:t>
            </w:r>
          </w:p>
        </w:tc>
        <w:tc>
          <w:tcPr>
            <w:tcW w:w="10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高尔夫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团体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奥运会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全国团体赛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野村杯亚太队际赛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团体、个人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中国巡回赛总排名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个人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皇后杯亚太业余队际赛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个人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世界业余高尔夫球队际锦标赛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团体、个人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6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羽毛球</w:t>
            </w: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全运会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亚运会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世界锦标赛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 xml:space="preserve">全国锦标赛 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亚洲锦标赛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汤尤杯赛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" w:hRule="atLeast"/>
        </w:trPr>
        <w:tc>
          <w:tcPr>
            <w:tcW w:w="4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全国冠军赛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亚洲青年锦标赛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  <w:tc>
          <w:tcPr>
            <w:tcW w:w="14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苏迪曼杯赛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　</w:t>
            </w:r>
          </w:p>
        </w:tc>
      </w:tr>
    </w:tbl>
    <w:p>
      <w:pPr>
        <w:ind w:firstLine="723" w:firstLineChars="300"/>
        <w:rPr>
          <w:rFonts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注：表中“全国体育比赛”中棋牌与武术类项目为指定赛事最高级别组，其他项目未注明组别的均为“奥运会项目组别的最高级别组”。</w:t>
      </w:r>
    </w:p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706C44"/>
    <w:rsid w:val="047761F7"/>
    <w:rsid w:val="36150A10"/>
    <w:rsid w:val="437B147A"/>
    <w:rsid w:val="68BE6703"/>
    <w:rsid w:val="6970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SZU</Company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2018-12-10T08:46:00Z</dcterms:created>
  <dc:creator>kenny</dc:creator>
  <cp:lastModifiedBy>kenny</cp:lastModifiedBy>
  <dcterms:modified xsi:type="dcterms:W3CDTF">2019-01-07T02:27:45Z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