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101E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信阳科技职业学院2025年单独招生考试</w:t>
      </w:r>
    </w:p>
    <w:p w14:paraId="2ED5CF0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职业适应性测试考试大纲</w:t>
      </w:r>
    </w:p>
    <w:p w14:paraId="0F98356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大标宋简体" w:hAnsi="方正大标宋简体" w:eastAsia="方正大标宋简体" w:cs="方正大标宋简体"/>
          <w:color w:val="auto"/>
          <w:sz w:val="30"/>
          <w:szCs w:val="30"/>
          <w:lang w:val="en-US" w:eastAsia="zh-CN"/>
        </w:rPr>
      </w:pPr>
      <w:r>
        <w:rPr>
          <w:rFonts w:hint="eastAsia" w:ascii="楷体" w:hAnsi="楷体" w:eastAsia="楷体" w:cs="楷体"/>
          <w:sz w:val="40"/>
          <w:szCs w:val="48"/>
          <w:lang w:val="en-US" w:eastAsia="zh-CN"/>
        </w:rPr>
        <w:t>（机电与制造类）</w:t>
      </w:r>
    </w:p>
    <w:p w14:paraId="0BD30A8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40"/>
        </w:rPr>
      </w:pPr>
    </w:p>
    <w:p w14:paraId="12E40E5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根据《河南省教育厅关于做好202</w:t>
      </w: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年高等职业教</w:t>
      </w:r>
      <w:bookmarkStart w:id="0" w:name="_GoBack"/>
      <w:bookmarkEnd w:id="0"/>
      <w:r>
        <w:rPr>
          <w:rFonts w:hint="eastAsia" w:ascii="仿宋_GB2312" w:hAnsi="仿宋_GB2312" w:eastAsia="仿宋_GB2312" w:cs="仿宋_GB2312"/>
          <w:sz w:val="32"/>
          <w:szCs w:val="40"/>
        </w:rPr>
        <w:t>育单独考试招生和技能拔尖人才免试入学工作的通知》（教学〔202</w:t>
      </w: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43</w:t>
      </w:r>
      <w:r>
        <w:rPr>
          <w:rFonts w:hint="eastAsia" w:ascii="仿宋_GB2312" w:hAnsi="仿宋_GB2312" w:eastAsia="仿宋_GB2312" w:cs="仿宋_GB2312"/>
          <w:sz w:val="32"/>
          <w:szCs w:val="40"/>
        </w:rPr>
        <w:t>号）文件精神，本考试用于测试报考我</w:t>
      </w:r>
      <w:r>
        <w:rPr>
          <w:rFonts w:hint="eastAsia" w:ascii="仿宋_GB2312" w:hAnsi="仿宋_GB2312" w:eastAsia="仿宋_GB2312" w:cs="仿宋_GB2312"/>
          <w:sz w:val="32"/>
          <w:szCs w:val="40"/>
          <w:lang w:val="en-US" w:eastAsia="zh-CN"/>
        </w:rPr>
        <w:t>校</w:t>
      </w:r>
      <w:r>
        <w:rPr>
          <w:rFonts w:hint="eastAsia" w:ascii="仿宋_GB2312" w:hAnsi="仿宋_GB2312" w:eastAsia="仿宋_GB2312" w:cs="仿宋_GB2312"/>
          <w:sz w:val="32"/>
          <w:szCs w:val="40"/>
        </w:rPr>
        <w:t>的普通高中考生，主要</w:t>
      </w:r>
      <w:r>
        <w:rPr>
          <w:rFonts w:hint="eastAsia" w:ascii="仿宋_GB2312" w:hAnsi="仿宋_GB2312" w:eastAsia="仿宋_GB2312" w:cs="仿宋_GB2312"/>
          <w:sz w:val="32"/>
          <w:szCs w:val="40"/>
          <w:lang w:val="en-US" w:eastAsia="zh-CN"/>
        </w:rPr>
        <w:t>考察考生的语言组织能力、专业素养、科学素养、职业潜能、分析解决问题的能力和职业倾向等能力</w:t>
      </w:r>
      <w:r>
        <w:rPr>
          <w:rFonts w:hint="eastAsia" w:ascii="仿宋_GB2312" w:hAnsi="仿宋_GB2312" w:eastAsia="仿宋_GB2312" w:cs="仿宋_GB2312"/>
          <w:sz w:val="32"/>
          <w:szCs w:val="40"/>
        </w:rPr>
        <w:t>，总分2</w:t>
      </w:r>
      <w:r>
        <w:rPr>
          <w:rFonts w:hint="eastAsia" w:ascii="仿宋_GB2312" w:hAnsi="仿宋_GB2312" w:eastAsia="仿宋_GB2312" w:cs="仿宋_GB2312"/>
          <w:sz w:val="32"/>
          <w:szCs w:val="40"/>
          <w:lang w:val="en-US" w:eastAsia="zh-CN"/>
        </w:rPr>
        <w:t>6</w:t>
      </w:r>
      <w:r>
        <w:rPr>
          <w:rFonts w:hint="eastAsia" w:ascii="仿宋_GB2312" w:hAnsi="仿宋_GB2312" w:eastAsia="仿宋_GB2312" w:cs="仿宋_GB2312"/>
          <w:sz w:val="32"/>
          <w:szCs w:val="40"/>
        </w:rPr>
        <w:t>0分，</w:t>
      </w:r>
      <w:r>
        <w:rPr>
          <w:rFonts w:hint="eastAsia" w:ascii="仿宋_GB2312" w:hAnsi="仿宋_GB2312" w:eastAsia="仿宋_GB2312" w:cs="仿宋_GB2312"/>
          <w:sz w:val="32"/>
          <w:szCs w:val="40"/>
          <w:lang w:val="en-US" w:eastAsia="zh-CN"/>
        </w:rPr>
        <w:t>大纲内容包括：物理6</w:t>
      </w:r>
      <w:r>
        <w:rPr>
          <w:rFonts w:hint="eastAsia" w:ascii="仿宋_GB2312" w:hAnsi="仿宋_GB2312" w:eastAsia="仿宋_GB2312" w:cs="仿宋_GB2312"/>
          <w:sz w:val="32"/>
          <w:szCs w:val="40"/>
        </w:rPr>
        <w:t>0分，</w:t>
      </w:r>
      <w:r>
        <w:rPr>
          <w:rFonts w:hint="eastAsia" w:ascii="仿宋_GB2312" w:hAnsi="仿宋_GB2312" w:eastAsia="仿宋_GB2312" w:cs="仿宋_GB2312"/>
          <w:sz w:val="32"/>
          <w:szCs w:val="40"/>
          <w:lang w:val="en-US" w:eastAsia="zh-CN"/>
        </w:rPr>
        <w:t>职业认知60，常识60分，心理测试80分，</w:t>
      </w:r>
      <w:r>
        <w:rPr>
          <w:rFonts w:hint="eastAsia" w:ascii="仿宋_GB2312" w:hAnsi="仿宋_GB2312" w:eastAsia="仿宋_GB2312" w:cs="仿宋_GB2312"/>
          <w:sz w:val="32"/>
          <w:szCs w:val="40"/>
        </w:rPr>
        <w:t>考试时长共1</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0分钟。</w:t>
      </w:r>
    </w:p>
    <w:p w14:paraId="15D1F8C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一、考试说明</w:t>
      </w:r>
    </w:p>
    <w:p w14:paraId="7AEBF2C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职业适应性测试旨在考查考生对基础知识的掌握程度以及对实际问题的分析和解决能力，为考生进入智能制造领域提供基础能力评估。考试内容以基础知识为主，难度适中，注重理论与实际应用的结合。</w:t>
      </w:r>
    </w:p>
    <w:p w14:paraId="59AA028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二、考试内容及要求</w:t>
      </w:r>
    </w:p>
    <w:p w14:paraId="6337E13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
          <w:bCs/>
          <w:sz w:val="32"/>
          <w:szCs w:val="40"/>
          <w:lang w:val="en-US" w:eastAsia="zh-CN"/>
        </w:rPr>
      </w:pPr>
      <w:r>
        <w:rPr>
          <w:rFonts w:hint="default" w:ascii="仿宋_GB2312" w:hAnsi="仿宋_GB2312" w:eastAsia="仿宋_GB2312" w:cs="仿宋_GB2312"/>
          <w:b/>
          <w:bCs/>
          <w:sz w:val="32"/>
          <w:szCs w:val="40"/>
          <w:lang w:val="en-US" w:eastAsia="zh-CN"/>
        </w:rPr>
        <w:t>物理</w:t>
      </w:r>
    </w:p>
    <w:p w14:paraId="468B73C3">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考试内容</w:t>
      </w:r>
    </w:p>
    <w:p w14:paraId="48E435F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力学：力的概念、牛顿运动定律、简单机械（杠杆、滑轮）。</w:t>
      </w:r>
    </w:p>
    <w:p w14:paraId="15A2E02A">
      <w:pPr>
        <w:keepNext w:val="0"/>
        <w:keepLines w:val="0"/>
        <w:pageBreakBefore w:val="0"/>
        <w:widowControl w:val="0"/>
        <w:kinsoku/>
        <w:wordWrap/>
        <w:overflowPunct/>
        <w:topLinePunct w:val="0"/>
        <w:autoSpaceDE/>
        <w:autoSpaceDN/>
        <w:bidi w:val="0"/>
        <w:adjustRightInd/>
        <w:snapToGrid/>
        <w:spacing w:line="580" w:lineRule="exact"/>
        <w:ind w:left="638" w:leftChars="304" w:firstLine="0" w:firstLineChars="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电学：电流、电压、电阻的基本概念，简单电路的分析。热学：温度、热量、热传递的基本原理。</w:t>
      </w:r>
    </w:p>
    <w:p w14:paraId="5F961BA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光学：光的反射与折射、透镜成像的基本规律。</w:t>
      </w:r>
    </w:p>
    <w:p w14:paraId="52406B3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2.考试要求</w:t>
      </w:r>
    </w:p>
    <w:p w14:paraId="1C9EFA7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理解物理基本概念和原理。</w:t>
      </w:r>
    </w:p>
    <w:p w14:paraId="410ABE2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能够运用物理知识解释日常生活中的简单现象。</w:t>
      </w:r>
    </w:p>
    <w:p w14:paraId="2728F64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3.考试题型</w:t>
      </w:r>
    </w:p>
    <w:p w14:paraId="539B7C6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选择题、填空题、</w:t>
      </w:r>
      <w:r>
        <w:rPr>
          <w:rFonts w:hint="eastAsia" w:ascii="仿宋_GB2312" w:hAnsi="仿宋_GB2312" w:eastAsia="仿宋_GB2312" w:cs="仿宋_GB2312"/>
          <w:sz w:val="32"/>
          <w:szCs w:val="40"/>
          <w:lang w:val="en-US" w:eastAsia="zh-CN"/>
        </w:rPr>
        <w:t>判断题</w:t>
      </w:r>
      <w:r>
        <w:rPr>
          <w:rFonts w:hint="default" w:ascii="仿宋_GB2312" w:hAnsi="仿宋_GB2312" w:eastAsia="仿宋_GB2312" w:cs="仿宋_GB2312"/>
          <w:sz w:val="32"/>
          <w:szCs w:val="40"/>
          <w:lang w:val="en-US" w:eastAsia="zh-CN"/>
        </w:rPr>
        <w:t>。</w:t>
      </w:r>
    </w:p>
    <w:p w14:paraId="6DEE250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职业认知</w:t>
      </w:r>
    </w:p>
    <w:p w14:paraId="4838B08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w:t>
      </w:r>
      <w:r>
        <w:rPr>
          <w:rFonts w:hint="default" w:ascii="仿宋_GB2312" w:hAnsi="仿宋_GB2312" w:eastAsia="仿宋_GB2312" w:cs="仿宋_GB2312"/>
          <w:sz w:val="32"/>
          <w:szCs w:val="40"/>
          <w:lang w:val="en-US" w:eastAsia="zh-CN"/>
        </w:rPr>
        <w:t>考试内容</w:t>
      </w:r>
    </w:p>
    <w:p w14:paraId="0E05D4D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专</w:t>
      </w:r>
      <w:r>
        <w:rPr>
          <w:rFonts w:hint="default" w:ascii="仿宋_GB2312" w:hAnsi="仿宋_GB2312" w:eastAsia="仿宋_GB2312" w:cs="仿宋_GB2312"/>
          <w:sz w:val="32"/>
          <w:szCs w:val="40"/>
          <w:lang w:val="en-US" w:eastAsia="zh-CN"/>
        </w:rPr>
        <w:t>业认知：对智能制造相关行业（如工业机器人、自动化、智能装备等）的认知</w:t>
      </w:r>
      <w:r>
        <w:rPr>
          <w:rFonts w:hint="eastAsia" w:ascii="仿宋_GB2312" w:hAnsi="仿宋_GB2312" w:eastAsia="仿宋_GB2312" w:cs="仿宋_GB2312"/>
          <w:sz w:val="32"/>
          <w:szCs w:val="40"/>
          <w:lang w:val="en-US" w:eastAsia="zh-CN"/>
        </w:rPr>
        <w:t>。</w:t>
      </w:r>
    </w:p>
    <w:p w14:paraId="6C826CA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岗位认知</w:t>
      </w:r>
      <w:r>
        <w:rPr>
          <w:rFonts w:hint="default" w:ascii="仿宋_GB2312" w:hAnsi="仿宋_GB2312" w:eastAsia="仿宋_GB2312" w:cs="仿宋_GB2312"/>
          <w:sz w:val="32"/>
          <w:szCs w:val="40"/>
          <w:lang w:val="en-US" w:eastAsia="zh-CN"/>
        </w:rPr>
        <w:t>：考生对未来职业方向的设想（技术岗、研发岗、管理岗等）</w:t>
      </w:r>
      <w:r>
        <w:rPr>
          <w:rFonts w:hint="eastAsia" w:ascii="仿宋_GB2312" w:hAnsi="仿宋_GB2312" w:eastAsia="仿宋_GB2312" w:cs="仿宋_GB2312"/>
          <w:sz w:val="32"/>
          <w:szCs w:val="40"/>
          <w:lang w:val="en-US" w:eastAsia="zh-CN"/>
        </w:rPr>
        <w:t>。</w:t>
      </w:r>
    </w:p>
    <w:p w14:paraId="0CBF9BC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行业热点与趋势：对智能工厂、数字化转型、人工智能应用等行业趋势的认知。</w:t>
      </w:r>
    </w:p>
    <w:p w14:paraId="5A3BD17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2.考试要求</w:t>
      </w:r>
    </w:p>
    <w:p w14:paraId="6E5CE4F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是否体现行业特定知识，避免泛泛而谈。</w:t>
      </w:r>
    </w:p>
    <w:p w14:paraId="11EE154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是否具备初步的技术应用意识。</w:t>
      </w:r>
    </w:p>
    <w:p w14:paraId="60157E6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3.考试题型</w:t>
      </w:r>
    </w:p>
    <w:p w14:paraId="4897C99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选择题、</w:t>
      </w:r>
      <w:r>
        <w:rPr>
          <w:rFonts w:hint="eastAsia" w:ascii="仿宋_GB2312" w:hAnsi="仿宋_GB2312" w:eastAsia="仿宋_GB2312" w:cs="仿宋_GB2312"/>
          <w:sz w:val="32"/>
          <w:szCs w:val="40"/>
          <w:lang w:val="en-US" w:eastAsia="zh-CN"/>
        </w:rPr>
        <w:t>判断</w:t>
      </w:r>
      <w:r>
        <w:rPr>
          <w:rFonts w:hint="default" w:ascii="仿宋_GB2312" w:hAnsi="仿宋_GB2312" w:eastAsia="仿宋_GB2312" w:cs="仿宋_GB2312"/>
          <w:sz w:val="32"/>
          <w:szCs w:val="40"/>
          <w:lang w:val="en-US" w:eastAsia="zh-CN"/>
        </w:rPr>
        <w:t>题、简答题。</w:t>
      </w:r>
    </w:p>
    <w:p w14:paraId="7FD498D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
          <w:bCs/>
          <w:sz w:val="32"/>
          <w:szCs w:val="40"/>
          <w:lang w:val="en-US" w:eastAsia="zh-CN"/>
        </w:rPr>
      </w:pPr>
      <w:r>
        <w:rPr>
          <w:rFonts w:hint="default" w:ascii="仿宋_GB2312" w:hAnsi="仿宋_GB2312" w:eastAsia="仿宋_GB2312" w:cs="仿宋_GB2312"/>
          <w:b/>
          <w:bCs/>
          <w:sz w:val="32"/>
          <w:szCs w:val="40"/>
          <w:lang w:val="en-US" w:eastAsia="zh-CN"/>
        </w:rPr>
        <w:t>常识</w:t>
      </w:r>
    </w:p>
    <w:p w14:paraId="45B8BB0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1.考试内容</w:t>
      </w:r>
    </w:p>
    <w:p w14:paraId="5688391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生活常识：日常生活中的基本常识（如安全用电、急救知识）。</w:t>
      </w:r>
    </w:p>
    <w:p w14:paraId="4372267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科技常识：现代科技的基本知识（如人工智能、新能源）。</w:t>
      </w:r>
    </w:p>
    <w:p w14:paraId="044B1B9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职业素养：职业道德、团队合作、职业规划的基本理念。</w:t>
      </w:r>
    </w:p>
    <w:p w14:paraId="2AE6943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2.考试要求</w:t>
      </w:r>
    </w:p>
    <w:p w14:paraId="17FCAC9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了解基本的生活和科技常识。</w:t>
      </w:r>
    </w:p>
    <w:p w14:paraId="215525D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能够运用常识解决简单的实际问题。</w:t>
      </w:r>
    </w:p>
    <w:p w14:paraId="5C338ED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3.考试题型</w:t>
      </w:r>
    </w:p>
    <w:p w14:paraId="0CA3EFF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选择题、判断题、简答题。</w:t>
      </w:r>
    </w:p>
    <w:p w14:paraId="243B5D5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心理测试</w:t>
      </w:r>
    </w:p>
    <w:p w14:paraId="79D6970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1.考试内容</w:t>
      </w:r>
    </w:p>
    <w:p w14:paraId="20E5358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心理健康与稳定性评估</w:t>
      </w:r>
      <w:r>
        <w:rPr>
          <w:rFonts w:hint="eastAsia" w:ascii="仿宋_GB2312" w:hAnsi="仿宋_GB2312" w:eastAsia="仿宋_GB2312" w:cs="仿宋_GB2312"/>
          <w:sz w:val="32"/>
          <w:szCs w:val="40"/>
          <w:lang w:val="en-US" w:eastAsia="zh-CN"/>
        </w:rPr>
        <w:t>：</w:t>
      </w:r>
      <w:r>
        <w:rPr>
          <w:rFonts w:hint="default" w:ascii="仿宋_GB2312" w:hAnsi="仿宋_GB2312" w:eastAsia="仿宋_GB2312" w:cs="仿宋_GB2312"/>
          <w:sz w:val="32"/>
          <w:szCs w:val="40"/>
          <w:lang w:val="en-US" w:eastAsia="zh-CN"/>
        </w:rPr>
        <w:t>基础的焦虑、抑郁倾向筛查；对挫折、冲突等压力场景的反应能力。</w:t>
      </w:r>
    </w:p>
    <w:p w14:paraId="0331A39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性格与职业适配性</w:t>
      </w:r>
      <w:r>
        <w:rPr>
          <w:rFonts w:hint="eastAsia" w:ascii="仿宋_GB2312" w:hAnsi="仿宋_GB2312" w:eastAsia="仿宋_GB2312" w:cs="仿宋_GB2312"/>
          <w:sz w:val="32"/>
          <w:szCs w:val="40"/>
          <w:lang w:val="en-US" w:eastAsia="zh-CN"/>
        </w:rPr>
        <w:t>：</w:t>
      </w:r>
      <w:r>
        <w:rPr>
          <w:rFonts w:hint="default" w:ascii="仿宋_GB2312" w:hAnsi="仿宋_GB2312" w:eastAsia="仿宋_GB2312" w:cs="仿宋_GB2312"/>
          <w:sz w:val="32"/>
          <w:szCs w:val="40"/>
          <w:lang w:val="en-US" w:eastAsia="zh-CN"/>
        </w:rPr>
        <w:t>是否具备技术岗位所需的特质（如细致、耐心、逻辑性强）；团队协作能力、责任心等职业性格匹配度。</w:t>
      </w:r>
    </w:p>
    <w:p w14:paraId="26D0710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行为倾向与价值观</w:t>
      </w:r>
      <w:r>
        <w:rPr>
          <w:rFonts w:hint="eastAsia" w:ascii="仿宋_GB2312" w:hAnsi="仿宋_GB2312" w:eastAsia="仿宋_GB2312" w:cs="仿宋_GB2312"/>
          <w:sz w:val="32"/>
          <w:szCs w:val="40"/>
          <w:lang w:val="en-US" w:eastAsia="zh-CN"/>
        </w:rPr>
        <w:t>：</w:t>
      </w:r>
      <w:r>
        <w:rPr>
          <w:rFonts w:hint="default" w:ascii="仿宋_GB2312" w:hAnsi="仿宋_GB2312" w:eastAsia="仿宋_GB2312" w:cs="仿宋_GB2312"/>
          <w:sz w:val="32"/>
          <w:szCs w:val="40"/>
          <w:lang w:val="en-US" w:eastAsia="zh-CN"/>
        </w:rPr>
        <w:t>对智能制造行业工作强度的适应性（如长时间专注、重复性任务）；对职业安全意识、严谨态度的认同程度。</w:t>
      </w:r>
    </w:p>
    <w:p w14:paraId="2C7D98F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逻辑思维与应变能力</w:t>
      </w:r>
      <w:r>
        <w:rPr>
          <w:rFonts w:hint="eastAsia" w:ascii="仿宋_GB2312" w:hAnsi="仿宋_GB2312" w:eastAsia="仿宋_GB2312" w:cs="仿宋_GB2312"/>
          <w:sz w:val="32"/>
          <w:szCs w:val="40"/>
          <w:lang w:val="en-US" w:eastAsia="zh-CN"/>
        </w:rPr>
        <w:t>：</w:t>
      </w:r>
      <w:r>
        <w:rPr>
          <w:rFonts w:hint="default" w:ascii="仿宋_GB2312" w:hAnsi="仿宋_GB2312" w:eastAsia="仿宋_GB2312" w:cs="仿宋_GB2312"/>
          <w:sz w:val="32"/>
          <w:szCs w:val="40"/>
          <w:lang w:val="en-US" w:eastAsia="zh-CN"/>
        </w:rPr>
        <w:t>简单逻辑推理题（如图形、数字规律分析）；假设性场景应对（如设备突发故障时的处理思路）。</w:t>
      </w:r>
    </w:p>
    <w:p w14:paraId="57D9EBD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2.考试要求</w:t>
      </w:r>
    </w:p>
    <w:p w14:paraId="171C3BE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题目多为选择题或量表打分，需按真实情况作答，避免刻意迎合</w:t>
      </w:r>
      <w:r>
        <w:rPr>
          <w:rFonts w:hint="eastAsia" w:ascii="仿宋_GB2312" w:hAnsi="仿宋_GB2312" w:eastAsia="仿宋_GB2312" w:cs="仿宋_GB2312"/>
          <w:sz w:val="32"/>
          <w:szCs w:val="40"/>
          <w:lang w:val="en-US" w:eastAsia="zh-CN"/>
        </w:rPr>
        <w:t>。</w:t>
      </w:r>
    </w:p>
    <w:p w14:paraId="4C6EC83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部分测试限时完成，考察快速判断能力</w:t>
      </w:r>
      <w:r>
        <w:rPr>
          <w:rFonts w:hint="eastAsia" w:ascii="仿宋_GB2312" w:hAnsi="仿宋_GB2312" w:eastAsia="仿宋_GB2312" w:cs="仿宋_GB2312"/>
          <w:sz w:val="32"/>
          <w:szCs w:val="40"/>
          <w:lang w:val="en-US" w:eastAsia="zh-CN"/>
        </w:rPr>
        <w:t>。</w:t>
      </w:r>
    </w:p>
    <w:p w14:paraId="1E9C935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结果注重整体心理健康状况，而非单一题目决定</w:t>
      </w:r>
      <w:r>
        <w:rPr>
          <w:rFonts w:hint="eastAsia" w:ascii="仿宋_GB2312" w:hAnsi="仿宋_GB2312" w:eastAsia="仿宋_GB2312" w:cs="仿宋_GB2312"/>
          <w:sz w:val="32"/>
          <w:szCs w:val="40"/>
          <w:lang w:val="en-US" w:eastAsia="zh-CN"/>
        </w:rPr>
        <w:t>，</w:t>
      </w:r>
      <w:r>
        <w:rPr>
          <w:rFonts w:hint="default" w:ascii="仿宋_GB2312" w:hAnsi="仿宋_GB2312" w:eastAsia="仿宋_GB2312" w:cs="仿宋_GB2312"/>
          <w:sz w:val="32"/>
          <w:szCs w:val="40"/>
          <w:lang w:val="en-US" w:eastAsia="zh-CN"/>
        </w:rPr>
        <w:t>严重心理风险问题可能建议进一步专业评估。</w:t>
      </w:r>
    </w:p>
    <w:p w14:paraId="0E4383F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题项和结果仅用于招生评估，不对外公开</w:t>
      </w:r>
      <w:r>
        <w:rPr>
          <w:rFonts w:hint="eastAsia" w:ascii="仿宋_GB2312" w:hAnsi="仿宋_GB2312" w:eastAsia="仿宋_GB2312" w:cs="仿宋_GB2312"/>
          <w:sz w:val="32"/>
          <w:szCs w:val="40"/>
          <w:lang w:val="en-US" w:eastAsia="zh-CN"/>
        </w:rPr>
        <w:t>。</w:t>
      </w:r>
    </w:p>
    <w:p w14:paraId="2D12DED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3.考试题型</w:t>
      </w:r>
    </w:p>
    <w:p w14:paraId="5B7FDA6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选择题、判断题、简答题。</w:t>
      </w:r>
    </w:p>
    <w:p w14:paraId="6CA644D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三、考试形式与时间</w:t>
      </w:r>
    </w:p>
    <w:p w14:paraId="4F25EA8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考试采用闭卷形式，试卷满分为260分，考试时间为120分钟。</w:t>
      </w:r>
    </w:p>
    <w:p w14:paraId="3FDB866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四、考试题型分布</w:t>
      </w:r>
    </w:p>
    <w:p w14:paraId="6640C5D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选择题：约占总分的50%</w:t>
      </w:r>
    </w:p>
    <w:p w14:paraId="5FF57BA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填空题：约占总分的20%</w:t>
      </w:r>
    </w:p>
    <w:p w14:paraId="421F17D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简答题：约占总分的20%</w:t>
      </w:r>
    </w:p>
    <w:p w14:paraId="6076113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计算题：约占总分的10%</w:t>
      </w:r>
    </w:p>
    <w:p w14:paraId="3EEC083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五、参考教材</w:t>
      </w:r>
    </w:p>
    <w:p w14:paraId="452FFA0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1.普通高中数学、物理、生物、化学教材。</w:t>
      </w:r>
    </w:p>
    <w:p w14:paraId="0E28E37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2.生活常识与科技常识相关书籍。</w:t>
      </w:r>
    </w:p>
    <w:p w14:paraId="62DACD1D">
      <w:pPr>
        <w:spacing w:before="30" w:beforeLines="0" w:after="90" w:afterLines="0"/>
        <w:ind w:left="60"/>
        <w:jc w:val="left"/>
        <w:rPr>
          <w:rFonts w:hint="default" w:ascii="Segoe UI" w:hAnsi="Segoe UI" w:eastAsia="Segoe UI"/>
          <w:color w:val="000000"/>
          <w:sz w:val="18"/>
          <w:szCs w:val="24"/>
          <w:lang w:val="en-US"/>
        </w:rPr>
      </w:pPr>
    </w:p>
    <w:p w14:paraId="1D84611C">
      <w:pPr>
        <w:jc w:val="both"/>
        <w:rPr>
          <w:rFonts w:hint="default" w:ascii="Times New Roman" w:hAnsi="Times New Roman" w:eastAsia="仿宋_GB2312" w:cs="仿宋_GB2312"/>
          <w:color w:val="0000FF"/>
          <w:sz w:val="24"/>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大标宋简体">
    <w:panose1 w:val="02000000000000000000"/>
    <w:charset w:val="86"/>
    <w:family w:val="auto"/>
    <w:pitch w:val="default"/>
    <w:sig w:usb0="A00002BF" w:usb1="184F6CFA" w:usb2="00000012" w:usb3="00000000" w:csb0="00040001" w:csb1="00000000"/>
    <w:embedRegular r:id="rId1" w:fontKey="{9C372BF0-E564-4531-BD4D-AE06F09DAD08}"/>
  </w:font>
  <w:font w:name="楷体">
    <w:panose1 w:val="02010609060101010101"/>
    <w:charset w:val="86"/>
    <w:family w:val="auto"/>
    <w:pitch w:val="default"/>
    <w:sig w:usb0="800002BF" w:usb1="38CF7CFA" w:usb2="00000016" w:usb3="00000000" w:csb0="00040001" w:csb1="00000000"/>
    <w:embedRegular r:id="rId2" w:fontKey="{23A73F6B-D313-4D54-8E0C-1F5040CFEA4A}"/>
  </w:font>
  <w:font w:name="仿宋_GB2312">
    <w:panose1 w:val="02010609030101010101"/>
    <w:charset w:val="86"/>
    <w:family w:val="auto"/>
    <w:pitch w:val="default"/>
    <w:sig w:usb0="00000001" w:usb1="080E0000" w:usb2="00000000" w:usb3="00000000" w:csb0="00040000" w:csb1="00000000"/>
    <w:embedRegular r:id="rId3" w:fontKey="{13A05F6C-7D52-495D-BAE2-A62920BF5D67}"/>
  </w:font>
  <w:font w:name="Segoe UI">
    <w:panose1 w:val="020B0502040204020203"/>
    <w:charset w:val="00"/>
    <w:family w:val="auto"/>
    <w:pitch w:val="default"/>
    <w:sig w:usb0="E4002EFF" w:usb1="C000E47F" w:usb2="00000009" w:usb3="00000000" w:csb0="200001FF" w:csb1="00000000"/>
    <w:embedRegular r:id="rId4" w:fontKey="{0935C250-C4EA-48F9-8FF3-97AA5AFBEC7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5F594E"/>
    <w:multiLevelType w:val="singleLevel"/>
    <w:tmpl w:val="E35F594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MGE4OTIxYTE1MzdjZThhNmU3MTE4MTM2MzAxYjkifQ=="/>
    <w:docVar w:name="KSO_WPS_MARK_KEY" w:val="002d9c9b-d406-4c8a-8c78-0d0c6afc9b80"/>
  </w:docVars>
  <w:rsids>
    <w:rsidRoot w:val="00172A27"/>
    <w:rsid w:val="1E9B481C"/>
    <w:rsid w:val="22481501"/>
    <w:rsid w:val="250448DF"/>
    <w:rsid w:val="2C790935"/>
    <w:rsid w:val="30130EA1"/>
    <w:rsid w:val="302503E9"/>
    <w:rsid w:val="31B71B72"/>
    <w:rsid w:val="3D4445A5"/>
    <w:rsid w:val="40BD72A3"/>
    <w:rsid w:val="433A1105"/>
    <w:rsid w:val="46DC2D39"/>
    <w:rsid w:val="4E7A6103"/>
    <w:rsid w:val="549332C4"/>
    <w:rsid w:val="5C580B69"/>
    <w:rsid w:val="60545341"/>
    <w:rsid w:val="6CE36E76"/>
    <w:rsid w:val="70865756"/>
    <w:rsid w:val="74F51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1228</Words>
  <Characters>1271</Characters>
  <Lines>0</Lines>
  <Paragraphs>0</Paragraphs>
  <TotalTime>0</TotalTime>
  <ScaleCrop>false</ScaleCrop>
  <LinksUpToDate>false</LinksUpToDate>
  <CharactersWithSpaces>1271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2025-04-01T08:33:00Z</dcterms:created>
  <dc:creator>xuchuxu</dc:creator>
  <cp:lastModifiedBy>枫林</cp:lastModifiedBy>
  <dcterms:modified xsi:type="dcterms:W3CDTF">2025-04-08T08:11:45Z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eyJoZGlkIjoiYTk3ZGVkNDI2YzRlOGFjMzdkNmFiY2NkYTQ5OTI2MmYiLCJ1c2VySWQiOiI2NTY0NTYxMzAifQ==</vt:lpwstr>
  </property>
  <property fmtid="{D5CDD505-2E9C-101B-9397-08002B2CF9AE}" pid="4" name="ICV">
    <vt:lpwstr>3D066995051E4A08B43C9A2E6C6DA79D_12</vt:lpwstr>
  </property>
</Properties>
</file>