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信阳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科技职业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学院202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年单独招生考试</w:t>
      </w:r>
    </w:p>
    <w:p w14:paraId="2ED5C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文化素质测试考试大纲</w:t>
      </w:r>
    </w:p>
    <w:p w14:paraId="7C9A6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260A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根据《河南省教育厅关于做好202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年高等职业教育单独考试招生和技能拔尖人才免试入学工作的通知》（教学〔202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号）文件精神，本考试用于测试报考我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40"/>
        </w:rPr>
        <w:t>的中职考生和往届普通高中考生及同等学力考生，主要考查语文、数学、英语等有关文化素质，测试采用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闭卷考试形式，总分2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0分，其中语文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0分，数学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0分，英语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0分，考试时长共110分钟。</w:t>
      </w:r>
    </w:p>
    <w:p w14:paraId="43EAE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语文</w:t>
      </w:r>
    </w:p>
    <w:p w14:paraId="7008F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语文考试主要考查考生的语文基础知识掌握能力、阅读分析能力及综合表达运用能力。</w:t>
      </w:r>
    </w:p>
    <w:p w14:paraId="01E9D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一、考试内容及要求</w:t>
      </w:r>
    </w:p>
    <w:p w14:paraId="7B631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（一）考查语文基础知识掌握的能力</w:t>
      </w:r>
    </w:p>
    <w:p w14:paraId="0A9F6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1.识记</w:t>
      </w:r>
    </w:p>
    <w:p w14:paraId="2B84F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（1）识记普通话常用字的字音。</w:t>
      </w:r>
    </w:p>
    <w:p w14:paraId="6597D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（2）识记并正确书写常用简化汉字。</w:t>
      </w:r>
    </w:p>
    <w:p w14:paraId="0DD2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（3）默写常见的名句名篇。</w:t>
      </w:r>
    </w:p>
    <w:p w14:paraId="36E47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2.表达应用</w:t>
      </w:r>
    </w:p>
    <w:p w14:paraId="01A56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正确使用标点符号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407BD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正确使用词语和成语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5350C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辨析并修改病句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7FCA9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辨析并运用常见修辞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72ADA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语言表达简明、连贯、得体、准确、鲜明、生动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0EB5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（二）考查语文阅读能力的掌握</w:t>
      </w:r>
    </w:p>
    <w:p w14:paraId="1C542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1.现代文阅读</w:t>
      </w:r>
    </w:p>
    <w:p w14:paraId="2903D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（1）理解文中重要概念或词语的含义，理解文中重要句子的含意。</w:t>
      </w:r>
    </w:p>
    <w:p w14:paraId="57293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（2）筛选并整合文中的信息；分析文章结构，把握文章思路；归纳内容要点，概括中心意思；分析概括作者在文中的观点、态度。</w:t>
      </w:r>
    </w:p>
    <w:p w14:paraId="20D87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2.古代文阅读</w:t>
      </w:r>
    </w:p>
    <w:p w14:paraId="7D04E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（1）理解常见文言实词在文中的含义；理解常见文言虚词在文中的意义和用法。</w:t>
      </w:r>
    </w:p>
    <w:p w14:paraId="70FB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（2）理解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古代汉语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与现代汉语不同的句式和用法，例如：判断句、被动句、倒装句、省略句和词类活用。</w:t>
      </w:r>
    </w:p>
    <w:p w14:paraId="70498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（3）理解并翻译文中的句子。</w:t>
      </w:r>
    </w:p>
    <w:p w14:paraId="54E13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（4）古诗文的理解与鉴赏。</w:t>
      </w:r>
    </w:p>
    <w:p w14:paraId="470BE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（三）考查语文综合表达运用能力的掌握</w:t>
      </w:r>
    </w:p>
    <w:p w14:paraId="6221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1.具备掌握材料内容的能力，明确具体任务，明确论点和立意，格式规范。</w:t>
      </w:r>
    </w:p>
    <w:p w14:paraId="758C2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2.具备基本的文体知识，能根据写作目的和文体要求，写出合乎规范的记叙文、说明文、议论文、散文。</w:t>
      </w:r>
    </w:p>
    <w:p w14:paraId="495D1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二、考试题型</w:t>
      </w:r>
    </w:p>
    <w:p w14:paraId="599A5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语文考试题型分为选择题、填空题、阅读理解题及写作题。其中阅读理解文本为现代议论类文本或现代实用类文本、文学类文本、古代诗词、古代文章四类。写作题包括话题作文写作与任务驱动型作文写作。</w:t>
      </w:r>
    </w:p>
    <w:p w14:paraId="4CA6D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27572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数学</w:t>
      </w:r>
    </w:p>
    <w:p w14:paraId="6D4C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数学考试主要考查考生对高中数学基础知识和基本技能的掌握情况，考生在数学方面的基本思维方法，抽象思维、逻辑思维、问题解决的能力水平。</w:t>
      </w:r>
    </w:p>
    <w:p w14:paraId="103A8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一、考试内容及要求</w:t>
      </w:r>
    </w:p>
    <w:p w14:paraId="459B9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（一）考试内容</w:t>
      </w:r>
    </w:p>
    <w:p w14:paraId="4B3F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集合的含义与表示、不等关系与不等式、函数的概念与性质、一元二次不等式及其解法、空间点、直线、平面之间的位置关系、随机事件的概率、平面向量的线性运算、指数函数、直线的方程、圆的方程、等差数列、三角函数、空间几何体的结构、一元函数的导数。</w:t>
      </w:r>
    </w:p>
    <w:p w14:paraId="404C6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（二）考试要求</w:t>
      </w:r>
    </w:p>
    <w:p w14:paraId="60B92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（1）理解两个集合的并集与交集的含义，能求两个集合的并集与交集。</w:t>
      </w:r>
    </w:p>
    <w:p w14:paraId="41428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（2）掌握不等式的基本性质。</w:t>
      </w:r>
    </w:p>
    <w:p w14:paraId="7ADA8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（3）能求简单函数的定义域。</w:t>
      </w:r>
    </w:p>
    <w:p w14:paraId="620A4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（4）直观认识空间点、直线、平面的位置关系，了解基本事实和定理。</w:t>
      </w:r>
    </w:p>
    <w:p w14:paraId="26041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（5）理解概率的意义，会求简单的随机事件概率。</w:t>
      </w:r>
    </w:p>
    <w:p w14:paraId="01F61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（6）能够判断函数的奇偶性。</w:t>
      </w:r>
    </w:p>
    <w:p w14:paraId="18500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（7）理解平面向量加法、减法、数乘运算的概念，掌握平面向量加法、减法、数乘运算的运算法则。</w:t>
      </w:r>
    </w:p>
    <w:p w14:paraId="628D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（8）会求解一元二次不等式。</w:t>
      </w:r>
    </w:p>
    <w:p w14:paraId="0292C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（9）掌握指数与指数幂的概念及运算性质。</w:t>
      </w:r>
    </w:p>
    <w:p w14:paraId="3A7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（10）认识直线的点斜式、斜截式、两点式、截距式方程，并能指出这些方程中系数的几何意义。</w:t>
      </w:r>
    </w:p>
    <w:p w14:paraId="19388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（11）认识圆的标准方程、一般方程，能根据圆心坐标、圆半径写出圆的方程。</w:t>
      </w:r>
    </w:p>
    <w:p w14:paraId="2217A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（12）理解等差数列定义，熟悉等差数列通项公式，并能解决简单的实际问题。</w:t>
      </w:r>
    </w:p>
    <w:p w14:paraId="54A9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二、考试题型</w:t>
      </w:r>
    </w:p>
    <w:p w14:paraId="1C96A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考试题型分为选择题、判断题、填空题、计算题。</w:t>
      </w:r>
    </w:p>
    <w:p w14:paraId="74338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2E6F3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英语</w:t>
      </w:r>
    </w:p>
    <w:p w14:paraId="0ADF1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英语考试主要考查考生的英语语言基础知识掌握能力、阅读理解分析能力及翻译实践运用能力。</w:t>
      </w:r>
    </w:p>
    <w:p w14:paraId="2BE3B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一、考试内容及要求</w:t>
      </w:r>
    </w:p>
    <w:p w14:paraId="7F2EE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（一）英语语言知识</w:t>
      </w:r>
    </w:p>
    <w:p w14:paraId="7AF37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1.词汇</w:t>
      </w:r>
    </w:p>
    <w:p w14:paraId="1F94F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掌握英语26个字母，48个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音标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。掌握英语单词的基本拼读和拼写规则以及句子重音、英语语调等内容。</w:t>
      </w:r>
    </w:p>
    <w:p w14:paraId="4E248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掌握《中等职业学校英语教学大纲》中1900个左右单词（含九年义务教育阶段的词汇），同时学习大约300个左右习惯用语或固定搭配；能根据构词法自主扩展词汇。</w:t>
      </w:r>
    </w:p>
    <w:p w14:paraId="567B8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2.语法</w:t>
      </w:r>
    </w:p>
    <w:p w14:paraId="1E257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理解常见词类、时态、语态、非谓语动词、句子的种类，掌握简单句的基本句型、并列句、复合句、省略、倒装、强调、虚拟语气等语法项目的形式和含义。</w:t>
      </w:r>
    </w:p>
    <w:p w14:paraId="51CF6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情景交际用语</w:t>
      </w:r>
    </w:p>
    <w:p w14:paraId="0660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掌握日常交际的常用语并能在实际中正确应用，能对日常话题进行询问和回答。能够对相关主题进行沟通和交流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624A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综合能力</w:t>
      </w:r>
    </w:p>
    <w:p w14:paraId="40B06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1.阅读理解能力</w:t>
      </w:r>
    </w:p>
    <w:p w14:paraId="66199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能读懂英语材料，内容包括传记、故事、文史知识和科普知识等。能够理解主旨含义，获取和处理具体信息，做出判断和推理，根据上下文推断单词和短语的含义，理解作者的意图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观点和态度。</w:t>
      </w:r>
    </w:p>
    <w:p w14:paraId="5E05F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2.翻译能力</w:t>
      </w:r>
    </w:p>
    <w:p w14:paraId="63F5B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能看懂简单英语文章并进行英汉互译，能掌握英语固定词组、句型、句式、从句等语言基础知识。</w:t>
      </w:r>
    </w:p>
    <w:p w14:paraId="2B4E2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二、考试题型</w:t>
      </w:r>
    </w:p>
    <w:p w14:paraId="7A002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考试题型分为选择题、填空题、阅读理解题、翻译和写作题。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60D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5239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B5239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233FB"/>
    <w:rsid w:val="2BE4354F"/>
    <w:rsid w:val="3D424389"/>
    <w:rsid w:val="4FC0555D"/>
    <w:rsid w:val="5190566A"/>
    <w:rsid w:val="62AA63A9"/>
    <w:rsid w:val="65B67B57"/>
    <w:rsid w:val="78E81581"/>
    <w:rsid w:val="7A5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1846</Words>
  <Characters>1883</Characters>
  <Lines>0</Lines>
  <Paragraphs>0</Paragraphs>
  <TotalTime>96</TotalTime>
  <ScaleCrop>false</ScaleCrop>
  <LinksUpToDate>false</LinksUpToDate>
  <CharactersWithSpaces>1883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2025-03-03T02:43:00Z</dcterms:created>
  <dc:creator>liu</dc:creator>
  <cp:lastModifiedBy>uckyLuckL</cp:lastModifiedBy>
  <cp:lastPrinted>2025-03-25T00:24:05Z</cp:lastPrinted>
  <dcterms:modified xsi:type="dcterms:W3CDTF">2025-03-25T00:48:43Z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eyJoZGlkIjoiZjMwM2Y2MzgzYTE0YWIwNjljNjc0MTQwZWU4MzNjMGEiLCJ1c2VySWQiOiIyNTE5MzQwOTEifQ==</vt:lpwstr>
  </property>
  <property fmtid="{D5CDD505-2E9C-101B-9397-08002B2CF9AE}" pid="4" name="ICV">
    <vt:lpwstr>4D6F8E620D534D149CE60DFF2B824409_12</vt:lpwstr>
  </property>
</Properties>
</file>